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B3EE" w14:textId="07CCCC24" w:rsidR="00D80999" w:rsidRDefault="000451ED">
      <w:r w:rsidRPr="000451ED">
        <w:drawing>
          <wp:inline distT="0" distB="0" distL="0" distR="0" wp14:anchorId="56C03F0B" wp14:editId="111A204A">
            <wp:extent cx="5943600" cy="775716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ED"/>
    <w:rsid w:val="000451ED"/>
    <w:rsid w:val="00D8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B02B"/>
  <w15:chartTrackingRefBased/>
  <w15:docId w15:val="{EE4BB92F-EA21-41B3-B090-E8FD42F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M. Ridenour</dc:creator>
  <cp:keywords/>
  <dc:description/>
  <cp:lastModifiedBy>Lindsay M. Ridenour</cp:lastModifiedBy>
  <cp:revision>1</cp:revision>
  <dcterms:created xsi:type="dcterms:W3CDTF">2022-09-20T15:35:00Z</dcterms:created>
  <dcterms:modified xsi:type="dcterms:W3CDTF">2022-09-20T15:36:00Z</dcterms:modified>
</cp:coreProperties>
</file>